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Modelo de Estatutos de Associação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(quando se opta pelo registo no notário)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estatutos resultam da decisão livre dos sócios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modelo contém um conjunto de normas que deverão constar dos: eleições dos órgãos sociais, convocação, competência, admissão e exclusão de sócios, representação da associação, regime disciplinar etc.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forem omissos aplica-se supletivamente: art. 162º, 163º, 166º, 170º a 176º todos do Código Civil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algumas cláusulas refere-se os artigos a que se reporta do Código Civil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CAPITULO I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 Associação</w:t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3860432" cy="1791018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237475" y="2059650"/>
                          <a:ext cx="4217100" cy="193860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C4AB9F"/>
                        </a:solidFill>
                        <a:ln cap="flat" cmpd="sng" w="12700">
                          <a:solidFill>
                            <a:srgbClr val="5231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66.00000381469727" w:right="-287.99999237060547" w:firstLine="6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Art. 3º e 32º do DL 129/98 RNPC – o nome deve ser novo e não ser confundível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66.00000381469727" w:right="-287.99999237060547" w:firstLine="6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Identifica a associação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66.00000381469727" w:right="-287.99999237060547" w:firstLine="6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Deve ser inscrito – Registo Nacional de Pessoas Coletivas - RNPC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3860432" cy="1791018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432" cy="17910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1º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Denominação e duração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Associação adota a denominação «</w:t>
      </w:r>
      <w:r w:rsidDel="00000000" w:rsidR="00000000" w:rsidRPr="00000000">
        <w:rPr>
          <w:b w:val="1"/>
          <w:sz w:val="28"/>
          <w:szCs w:val="28"/>
          <w:rtl w:val="0"/>
        </w:rPr>
        <w:t xml:space="preserve">….................»</w:t>
      </w:r>
      <w:r w:rsidDel="00000000" w:rsidR="00000000" w:rsidRPr="00000000">
        <w:rPr>
          <w:sz w:val="28"/>
          <w:szCs w:val="28"/>
          <w:rtl w:val="0"/>
        </w:rPr>
        <w:t xml:space="preserve">, tem o acrónimo </w:t>
      </w:r>
      <w:r w:rsidDel="00000000" w:rsidR="00000000" w:rsidRPr="00000000">
        <w:rPr>
          <w:b w:val="1"/>
          <w:sz w:val="28"/>
          <w:szCs w:val="28"/>
          <w:rtl w:val="0"/>
        </w:rPr>
        <w:t xml:space="preserve">“………………….” </w:t>
      </w:r>
      <w:r w:rsidDel="00000000" w:rsidR="00000000" w:rsidRPr="00000000">
        <w:rPr>
          <w:sz w:val="28"/>
          <w:szCs w:val="28"/>
          <w:rtl w:val="0"/>
        </w:rPr>
        <w:t xml:space="preserve">e durará por tempo indeterminado.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widowControl w:val="0"/>
        <w:spacing w:before="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Artigo 2.º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widowControl w:val="0"/>
        <w:spacing w:before="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Natureza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widowControl w:val="0"/>
        <w:spacing w:before="0" w:lineRule="auto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 -------------------------é uma pessoa colectiva de direito privado sem fins lucrativos constituída por pessoas que exerçam em território nacional as actividades de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ator, coreógrafo, designer, bailarino, editor, livreiro, escritor, dramaturgo, distribuidor, promotor, produtor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, nos termos dos presentes estatutos.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widowControl w:val="0"/>
        <w:spacing w:before="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Artigo 3º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widowControl w:val="0"/>
        <w:spacing w:before="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Princípios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actividade desenvolvida pela ----------------- norteia-se pelos seguintes princípios e critérios de gestão do ------------------</w:t>
      </w:r>
    </w:p>
    <w:p w:rsidR="00000000" w:rsidDel="00000000" w:rsidP="00000000" w:rsidRDefault="00000000" w:rsidRPr="00000000" w14:paraId="0000001B">
      <w:pPr>
        <w:spacing w:after="0" w:line="240" w:lineRule="auto"/>
        <w:ind w:firstLine="284"/>
        <w:jc w:val="both"/>
        <w:rPr>
          <w:color w:val="7b4a3a"/>
          <w:sz w:val="28"/>
          <w:szCs w:val="28"/>
        </w:rPr>
      </w:pPr>
      <w:r w:rsidDel="00000000" w:rsidR="00000000" w:rsidRPr="00000000">
        <w:rPr>
          <w:color w:val="7b4a3a"/>
          <w:sz w:val="28"/>
          <w:szCs w:val="28"/>
          <w:rtl w:val="0"/>
        </w:rPr>
        <w:t xml:space="preserve">Transparência</w:t>
      </w:r>
    </w:p>
    <w:p w:rsidR="00000000" w:rsidDel="00000000" w:rsidP="00000000" w:rsidRDefault="00000000" w:rsidRPr="00000000" w14:paraId="0000001C">
      <w:pPr>
        <w:spacing w:after="0" w:line="240" w:lineRule="auto"/>
        <w:ind w:firstLine="284"/>
        <w:jc w:val="both"/>
        <w:rPr>
          <w:color w:val="7b4a3a"/>
          <w:sz w:val="28"/>
          <w:szCs w:val="28"/>
        </w:rPr>
      </w:pPr>
      <w:r w:rsidDel="00000000" w:rsidR="00000000" w:rsidRPr="00000000">
        <w:rPr>
          <w:color w:val="7b4a3a"/>
          <w:sz w:val="28"/>
          <w:szCs w:val="28"/>
          <w:rtl w:val="0"/>
        </w:rPr>
        <w:t xml:space="preserve">Organização democrática</w:t>
      </w:r>
    </w:p>
    <w:p w:rsidR="00000000" w:rsidDel="00000000" w:rsidP="00000000" w:rsidRDefault="00000000" w:rsidRPr="00000000" w14:paraId="0000001D">
      <w:pPr>
        <w:spacing w:after="0" w:line="240" w:lineRule="auto"/>
        <w:ind w:firstLine="284"/>
        <w:jc w:val="both"/>
        <w:rPr>
          <w:color w:val="7b4a3a"/>
          <w:sz w:val="28"/>
          <w:szCs w:val="28"/>
        </w:rPr>
      </w:pPr>
      <w:r w:rsidDel="00000000" w:rsidR="00000000" w:rsidRPr="00000000">
        <w:rPr>
          <w:color w:val="7b4a3a"/>
          <w:sz w:val="28"/>
          <w:szCs w:val="28"/>
          <w:rtl w:val="0"/>
        </w:rPr>
        <w:t xml:space="preserve">Participação dos associados</w:t>
      </w:r>
    </w:p>
    <w:p w:rsidR="00000000" w:rsidDel="00000000" w:rsidP="00000000" w:rsidRDefault="00000000" w:rsidRPr="00000000" w14:paraId="0000001E">
      <w:pPr>
        <w:spacing w:after="0" w:line="360" w:lineRule="auto"/>
        <w:ind w:firstLine="284"/>
        <w:jc w:val="both"/>
        <w:rPr>
          <w:color w:val="7b4a3a"/>
          <w:sz w:val="28"/>
          <w:szCs w:val="28"/>
        </w:rPr>
      </w:pPr>
      <w:r w:rsidDel="00000000" w:rsidR="00000000" w:rsidRPr="00000000">
        <w:rPr>
          <w:color w:val="7b4a3a"/>
          <w:sz w:val="28"/>
          <w:szCs w:val="28"/>
          <w:rtl w:val="0"/>
        </w:rPr>
        <w:t xml:space="preserve">Gestão eficiente e económica dos recursos </w:t>
      </w:r>
    </w:p>
    <w:p w:rsidR="00000000" w:rsidDel="00000000" w:rsidP="00000000" w:rsidRDefault="00000000" w:rsidRPr="00000000" w14:paraId="0000001F">
      <w:pPr>
        <w:spacing w:after="0" w:line="240" w:lineRule="auto"/>
        <w:ind w:firstLine="284"/>
        <w:jc w:val="both"/>
        <w:rPr>
          <w:color w:val="7b4a3a"/>
          <w:sz w:val="28"/>
          <w:szCs w:val="28"/>
        </w:rPr>
      </w:pPr>
      <w:r w:rsidDel="00000000" w:rsidR="00000000" w:rsidRPr="00000000">
        <w:rPr>
          <w:color w:val="7b4a3a"/>
          <w:sz w:val="28"/>
          <w:szCs w:val="28"/>
          <w:rtl w:val="0"/>
        </w:rPr>
        <w:t xml:space="preserve">Informação pertinente, rigorosa, atual e acessível </w:t>
      </w:r>
    </w:p>
    <w:p w:rsidR="00000000" w:rsidDel="00000000" w:rsidP="00000000" w:rsidRDefault="00000000" w:rsidRPr="00000000" w14:paraId="00000020">
      <w:pPr>
        <w:spacing w:after="0" w:line="240" w:lineRule="auto"/>
        <w:ind w:firstLine="284"/>
        <w:jc w:val="both"/>
        <w:rPr>
          <w:color w:val="7b4a3a"/>
          <w:sz w:val="28"/>
          <w:szCs w:val="28"/>
        </w:rPr>
      </w:pPr>
      <w:r w:rsidDel="00000000" w:rsidR="00000000" w:rsidRPr="00000000">
        <w:rPr>
          <w:color w:val="7b4a3a"/>
          <w:sz w:val="28"/>
          <w:szCs w:val="28"/>
          <w:rtl w:val="0"/>
        </w:rPr>
        <w:t xml:space="preserve">Publicidade dos atos relevantes da vida da associação</w:t>
      </w:r>
    </w:p>
    <w:p w:rsidR="00000000" w:rsidDel="00000000" w:rsidP="00000000" w:rsidRDefault="00000000" w:rsidRPr="00000000" w14:paraId="00000021">
      <w:pPr>
        <w:spacing w:after="0" w:line="240" w:lineRule="auto"/>
        <w:ind w:firstLine="284"/>
        <w:jc w:val="both"/>
        <w:rPr>
          <w:color w:val="7b4a3a"/>
          <w:sz w:val="28"/>
          <w:szCs w:val="28"/>
        </w:rPr>
      </w:pPr>
      <w:r w:rsidDel="00000000" w:rsidR="00000000" w:rsidRPr="00000000">
        <w:rPr>
          <w:color w:val="7b4a3a"/>
          <w:sz w:val="28"/>
          <w:szCs w:val="28"/>
          <w:rtl w:val="0"/>
        </w:rPr>
        <w:t xml:space="preserve">Responsabilidade Social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139700</wp:posOffset>
                </wp:positionV>
                <wp:extent cx="4623435" cy="127623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040633" y="3148233"/>
                          <a:ext cx="4610735" cy="1263535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C4AB9F"/>
                        </a:solidFill>
                        <a:ln cap="flat" cmpd="sng" w="12700">
                          <a:solidFill>
                            <a:srgbClr val="5231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Art. 167º/1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0" w:firstLine="-14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Deve ser suficientem/ explicita para identificar o local em que a mesma funciona. Não basta a menção de “em Lisboa”, sem indicar um endereço correto da mesma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0" w:firstLine="-141.99999809265137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Domicílio fiscal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de Pessoas Coletivas - RNPC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139700</wp:posOffset>
                </wp:positionV>
                <wp:extent cx="4623435" cy="127623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3435" cy="1276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4º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  <w:tab w:val="right" w:pos="8647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-------------tem sede 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--------------- em ------------------.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Mediante deliberação da assembleia-geral, a sede da Associação poderá ser transferida para qualquer outro lugar do território nacional.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0</wp:posOffset>
                </wp:positionV>
                <wp:extent cx="4886325" cy="1686242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691700" y="2854516"/>
                          <a:ext cx="5308600" cy="1850968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A7846E"/>
                        </a:solidFill>
                        <a:ln cap="flat" cmpd="sng" w="12700">
                          <a:solidFill>
                            <a:srgbClr val="5231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Art. 160º/1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Objetivos que o conjunto de pessoas vão concretizar com a sua actividade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 fim ou objecto define o conjunto de direitos e obrigações que a associação tem para alcançar os seus fins.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Podem incluir a prática de atos de comércio isolados(cafetaria, venda de livros, Cd…), ainda que com o objectivo de obter um ganho que lhe permita, por exemplo, adquirir meios financeiros para prosseguir os seus fins não lucrativos ou de benemerência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É igualmente importante para os efeitos de benefícios fiscais, que só incidem sobre as atividades previstas no fim da associação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0</wp:posOffset>
                </wp:positionV>
                <wp:extent cx="4886325" cy="1686242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6325" cy="16862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color w:val="7b4a3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5º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Objeto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------------------ tem por objetivo principal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a pesquisa, criação, produção, distribuição, promoção e difusão de atividades culturais e formação no mesmo âmbito, bem como a promoção e defesa dos direitos dos seus associados.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âmbito do objetivo previsto no número anterior a ------ pretende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realizar espetáculos de natureza artística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Tem ainda como objetivo a disponibilização de um serviço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cafetaria, de uma galeria de exposição de artes e venda de publicações próprias …… </w:t>
      </w:r>
    </w:p>
    <w:p w:rsidR="00000000" w:rsidDel="00000000" w:rsidP="00000000" w:rsidRDefault="00000000" w:rsidRPr="00000000" w14:paraId="00000038">
      <w:pPr>
        <w:widowControl w:val="0"/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6º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Prossecução do objecto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garantia da prossecução do seu objeto a ------------------ compromete-se, nomeadamente, a: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Realizar as acções necessárias à promoção das actividades de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Promover, no território nacional ou no estrangeiro, a organização de manifestações públicas, exposições ou feiras destinadas à -----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Promover a realização de actividades de natureza social e cultural que beneficiem colectivamente os associados.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Prestar aos associados informação relevante para a respectiva actividade.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atuação prevista na alínea ----------- do número anterior poderá ser realizada em cooperação com pessoas colectivas de qualquer natureza e com pessoas individuais que não sejam associados.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jc w:val="both"/>
        <w:rPr>
          <w:color w:val="7b4a3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1248728</wp:posOffset>
                </wp:positionH>
                <wp:positionV relativeFrom="paragraph">
                  <wp:posOffset>123825</wp:posOffset>
                </wp:positionV>
                <wp:extent cx="4837748" cy="12001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113340" y="3187026"/>
                          <a:ext cx="4465320" cy="1185949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C4AB9F"/>
                        </a:solidFill>
                        <a:ln cap="flat" cmpd="sng" w="12700">
                          <a:solidFill>
                            <a:srgbClr val="5231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Especificar os bens e serviços com que os associados concorrem para o património social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Em regra, inclui- a obrigação de pagamento de uma jóia de inscrição e quotas periódicas.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Permite-se também que se estipule a contribuição de certos bens ou serviços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1248728</wp:posOffset>
                </wp:positionH>
                <wp:positionV relativeFrom="paragraph">
                  <wp:posOffset>123825</wp:posOffset>
                </wp:positionV>
                <wp:extent cx="4837748" cy="120015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7748" cy="1200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7º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Património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Constituem património da Associação: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76200</wp:posOffset>
                </wp:positionV>
                <wp:extent cx="841202" cy="48203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31749" y="3544473"/>
                          <a:ext cx="828600" cy="471000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141.99999809265137" w:right="-111.00000381469727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Art. 167º/1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141.99999809265137" w:right="-91.99999809265137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76200</wp:posOffset>
                </wp:positionV>
                <wp:extent cx="841202" cy="482037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202" cy="4820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contribuições dos associados em dinheiro ou em espécie.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subsídios, as subvenções e qualquer outro tipo de apoio económico-financeiro, os ativos de qualquer natureza, doações, heranças, legados e participações que lhe forem atribuídos ou a que tenha direito, a título definitivo.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resultado dos serviços prestados pela Associação.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1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venda de publicações próprias.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1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resultado dos espectáculos de natureza artística promovidos pela Associação.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1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proventos a que tenha direito.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1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Outros rendimentos que venham a ser criados e quaisquer outras receitas.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São contribuições dos associados as jóias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8761d"/>
          <w:sz w:val="28"/>
          <w:szCs w:val="28"/>
          <w:u w:val="none"/>
          <w:shd w:fill="auto" w:val="clear"/>
          <w:vertAlign w:val="baseline"/>
          <w:rtl w:val="0"/>
        </w:rPr>
        <w:t xml:space="preserve">(facultativo)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, as quotas e as prestações em dinheiro ou em espécie que forem deliberadas pela Assembleia Geral.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A criação, o montante, a periodicidade, a alteração e a extinção das contribuições dos associados são deliberadas pela Assembleia Geral mediante proposta da Direção.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É permitido à Associação celebrar contratos de crédito desde que os encargos respectivos não se prolonguem por um período superior a dez anos e não sejam de valor superior a 10% do total do ativo líquido. Sempre que a ------------- figure como mutuária em caso algum será permitida a prestação de garantia, de qualquer espécie, por parte dos associados.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A Associação está impedida de emprestar, ceder ou disponibilizar por qualquer forma e a título gratuito, bens, quantias e valores de qualquer natureza aos associados ou a terceiros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Associação está impedida de receber a título oneroso, ainda que por empréstimo ou cedência temporária, bens, quantias e valores de qualquer natureza.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Associação está impedida de participar em fundos de qualquer natureza.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CAPÍTULO II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Dos Associados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1706808</wp:posOffset>
                </wp:positionH>
                <wp:positionV relativeFrom="paragraph">
                  <wp:posOffset>28893</wp:posOffset>
                </wp:positionV>
                <wp:extent cx="4065342" cy="1018858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3431475" y="3306175"/>
                          <a:ext cx="3829050" cy="947651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A7846E"/>
                        </a:solidFill>
                        <a:ln cap="flat" cmpd="sng" w="12700">
                          <a:solidFill>
                            <a:srgbClr val="5231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Pode-se limitar, condicionar ou proibir a admissão de novos sócios, desde que os critérios utilizados não sejam discriminatórios.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Quer dizer que não se pode violar o princípio da igualdade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1706808</wp:posOffset>
                </wp:positionH>
                <wp:positionV relativeFrom="paragraph">
                  <wp:posOffset>28893</wp:posOffset>
                </wp:positionV>
                <wp:extent cx="4065342" cy="1018858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5342" cy="1018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Artigo 8º</w:t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Categorias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------------------ é composta por um número ilimitado de associados, distribuídos pelas seguintes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categorias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2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Associados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fundadores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as pessoas singulares ou coletivas que desenvolveram o projecto original da associação, que financiaram o seu início e que a constituíram em sede legal, estando presentes numa das duas primeiras Assembleias Gerais a realizar após o ato de constituição da Associação;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2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Associados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efectivos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as pessoas singulares e colectivas não incluídas na alínea anterior admitidas como associados pela Direção;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Associados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mérito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as pessoas singulares ou coletivas que, através da sua acção e/ou produção científica, intelectual ou artística, tenham contribuído significativamente para o campo de acção da Associação, ou dêem contribuição especialmente relevante para a realização dos fins da Associação, através de serviços ou donativos sendo sugeridas pela Direcção e dependendo de aprovação em Assembleia-geral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Associados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colaboradores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são as pessoas singulares vinculadas à --------------------por contrato de trabalho.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Associados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voluntários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são as pessoas que, oferecendo à Associação uma parte do seu tempo livre para desenvolver actividades acordadas, podem usufruir de bens ou serviços específicos prestados pela Associação, admitidas como associados pela Direção;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Associados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temporários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são as pessoas que pretendam participar pontualmente em atividades da ------------------- por um período máximo de 3 meses. 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condições de admissão dos associados, o pedido e a recusa (Processo de admissão) constarão do regulamento interno.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qualidade de associado é intransmissível, quer por ato entre vivos, quer por sucessão.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sócios previstos na alínea e) e f) do número 1 poderão transitar para outra categoria de sócios, mediante o pagamento de quota regular.</w:t>
      </w:r>
    </w:p>
    <w:p w:rsidR="00000000" w:rsidDel="00000000" w:rsidP="00000000" w:rsidRDefault="00000000" w:rsidRPr="00000000" w14:paraId="00000070">
      <w:pPr>
        <w:widowControl w:val="0"/>
        <w:shd w:fill="ffffff" w:val="clear"/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9º</w:t>
      </w:r>
    </w:p>
    <w:p w:rsidR="00000000" w:rsidDel="00000000" w:rsidP="00000000" w:rsidRDefault="00000000" w:rsidRPr="00000000" w14:paraId="00000072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Direitos dos associados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associados fundadores, têm estatuto igual aos associados efetivos, designadamente no que concerne aos respectivos direitos e deveres.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Constituem direitos dos associados efetivos: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Gozar dos direitos previstos nestes Estatutos e no Regulamento Interno;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Solicitar a convocação da Assembleia Geral nos termos da lei e dos presentes estatutos;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Participar e votar nas reuniões da Assembleia Geral;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-857249</wp:posOffset>
                </wp:positionH>
                <wp:positionV relativeFrom="paragraph">
                  <wp:posOffset>133667</wp:posOffset>
                </wp:positionV>
                <wp:extent cx="1009650" cy="733107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73560" y="3435830"/>
                          <a:ext cx="944880" cy="688340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141.99999809265137" w:right="-111.00000381469727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Direito participação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141.99999809265137" w:right="-91.99999809265137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-857249</wp:posOffset>
                </wp:positionH>
                <wp:positionV relativeFrom="paragraph">
                  <wp:posOffset>133667</wp:posOffset>
                </wp:positionV>
                <wp:extent cx="1009650" cy="733107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7331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76027" cy="65791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12749" y="3455804"/>
                          <a:ext cx="66502" cy="648392"/>
                        </a:xfrm>
                        <a:prstGeom prst="bracePair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76027" cy="657917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27" cy="6579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Eleger e ser eleito para os órgãos sociais da Associação;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Participar na concretização do objeto da Associação;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Assistir e participar nas atividades da Associação, de acordo com os estatutos e o Regulamento interno;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Utilizar os serviços disponibilizados pela Associação, de acordo com o Regulamento interno;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Usufruir de todas as vantagens que resultem da actividade da ---------------, incluindo os descontos nos eventos, atividades e publicações da ……….., conforme vier a ser estipulado em Assembleia Geral;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Examinar o relatório de gestão, as contas e seus documentos anexos;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Propor à Direção a admissão de associados;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Propor à Direção a realização de programas ou de projetos destinados à realização do objeto da Associação;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associados de mérito, os associados colaboradores e os associados voluntários gozam dos seguintes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ireitos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 descontos nos eventos, atividades e publicações da ---------------;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 acesso a material informativo da --------------------;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Utilizar, nos termos a regulamentar, os serviços colocados à sua disposição pela associação;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Colaborar em trabalhos técnico-científicos e culturais;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estatuto de associado tem carácter confidencial, salvo indicação escrita em contrário.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associados efetivos só podem exercer os direitos referidos no nº 2 se tiverem em dia o pagamento das suas quotas.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associados efetivos, admitidos há menos de seis meses, não gozam dos direitos referidos nas alíneas c) e d) do nº 1, podendo assistir às reuniões da Assembleia Geral, mas sem direito a voto.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associados efectivos podem fazer-se representar por outros associados nas reuniões da Assembleia-Geral em caso de comprovada impossibilidade de comparência à reunião, mediante carta dirigida ao/à Presidente da Mesa, mas cada associado não poderá representar mais de 2 associados.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É admitido o voto por correspondência, sob a condição do seu sentido ser expressamente indicado em relação ao ponto ou pontos da ordem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b3b3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trabalhos e a assinatura do associado se encontrar conforme a que consta no documento de identificação civil.</w:t>
      </w:r>
    </w:p>
    <w:p w:rsidR="00000000" w:rsidDel="00000000" w:rsidP="00000000" w:rsidRDefault="00000000" w:rsidRPr="00000000" w14:paraId="0000008A">
      <w:pPr>
        <w:widowControl w:val="0"/>
        <w:shd w:fill="ffffff" w:val="clear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10º</w:t>
      </w:r>
    </w:p>
    <w:p w:rsidR="00000000" w:rsidDel="00000000" w:rsidP="00000000" w:rsidRDefault="00000000" w:rsidRPr="00000000" w14:paraId="0000008C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Deveres dos associados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associados estão sujeitos aos seguintes deveres: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Observar e cumprir as disposições dos Estatutos e do Regulamento interno da Associação;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Executar com diligência e cuidado as ações de que forem incumbidos no âmbito da prossecução do objeto da Associação e com subordinação a este, revelando disponibilidade e interesse;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Pagar pontualmente as contribuições previstas no art. 7º, nº 1, alínea a);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Zelar pela conservação do património da Associação;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Acatar, cumprir e fazer cumprir as deliberações dos órgãos da Associação;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Informar a Direção sobre a alteração da morada, sede social ou endereço eletrónico.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Informar os órgãos sociais da prática de crimes ou de atos que pela sua gravidade mereçam a intervenção da Autoridade Pública sempre que destes tomem conhecimento no âmbito da actividade da ----------------------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associados de mérito e voluntários estão isentos do dever previsto na alínea c) do nº 1.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Estão ainda sujeitos aos deveres previstos no Regulamento interno.</w:t>
      </w:r>
    </w:p>
    <w:p w:rsidR="00000000" w:rsidDel="00000000" w:rsidP="00000000" w:rsidRDefault="00000000" w:rsidRPr="00000000" w14:paraId="00000097">
      <w:pPr>
        <w:widowControl w:val="0"/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11º</w:t>
      </w:r>
    </w:p>
    <w:p w:rsidR="00000000" w:rsidDel="00000000" w:rsidP="00000000" w:rsidRDefault="00000000" w:rsidRPr="00000000" w14:paraId="00000099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Perda da qualidade de associado</w:t>
      </w:r>
    </w:p>
    <w:p w:rsidR="00000000" w:rsidDel="00000000" w:rsidP="00000000" w:rsidRDefault="00000000" w:rsidRPr="00000000" w14:paraId="0000009A">
      <w:pPr>
        <w:widowControl w:val="0"/>
        <w:shd w:fill="ffffff" w:val="clear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qualidade de associado perde-se por: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66675</wp:posOffset>
                </wp:positionV>
                <wp:extent cx="809625" cy="486093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967400" y="3392375"/>
                          <a:ext cx="776100" cy="408900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181º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141.99999809265137" w:right="-91.99999809265137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66675</wp:posOffset>
                </wp:positionV>
                <wp:extent cx="809625" cy="486093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4860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widowControl w:val="0"/>
        <w:shd w:fill="ffffff" w:val="clear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Demissão;</w:t>
      </w:r>
    </w:p>
    <w:p w:rsidR="00000000" w:rsidDel="00000000" w:rsidP="00000000" w:rsidRDefault="00000000" w:rsidRPr="00000000" w14:paraId="0000009C">
      <w:pPr>
        <w:widowControl w:val="0"/>
        <w:shd w:fill="ffffff" w:val="clear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b) Falecimento; </w:t>
      </w:r>
    </w:p>
    <w:p w:rsidR="00000000" w:rsidDel="00000000" w:rsidP="00000000" w:rsidRDefault="00000000" w:rsidRPr="00000000" w14:paraId="0000009D">
      <w:pPr>
        <w:widowControl w:val="0"/>
        <w:shd w:fill="ffffff" w:val="clear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c) Exclusão;</w:t>
      </w:r>
    </w:p>
    <w:p w:rsidR="00000000" w:rsidDel="00000000" w:rsidP="00000000" w:rsidRDefault="00000000" w:rsidRPr="00000000" w14:paraId="0000009E">
      <w:pPr>
        <w:widowControl w:val="0"/>
        <w:shd w:fill="ffffff" w:val="clear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d) Suspensão</w:t>
      </w:r>
    </w:p>
    <w:p w:rsidR="00000000" w:rsidDel="00000000" w:rsidP="00000000" w:rsidRDefault="00000000" w:rsidRPr="00000000" w14:paraId="0000009F">
      <w:pPr>
        <w:widowControl w:val="0"/>
        <w:shd w:fill="ffffff" w:val="clear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CAPÍTULO III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139700</wp:posOffset>
                </wp:positionV>
                <wp:extent cx="1170305" cy="56642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767198" y="3503140"/>
                          <a:ext cx="1157605" cy="55372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A7846E"/>
                        </a:solidFill>
                        <a:ln cap="flat" cmpd="sng" w="12700">
                          <a:solidFill>
                            <a:srgbClr val="5231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Vontade dos sócios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139700</wp:posOffset>
                </wp:positionV>
                <wp:extent cx="1170305" cy="56642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305" cy="56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0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12º</w:t>
      </w:r>
    </w:p>
    <w:p w:rsidR="00000000" w:rsidDel="00000000" w:rsidP="00000000" w:rsidRDefault="00000000" w:rsidRPr="00000000" w14:paraId="000000A1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Demissão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demissão do associado é o ato voluntário pelo qual este manifesta a vontade de se desvincular da Associação.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demissão deve ser comunicada à Associação por meio de carta registada, ou por correio electrónico se optou por esse meio de comunicação, dirigida ao presidente da Assembleia Geral.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pedido de demissão da Associação não exonera o associado do cumprimento das obrigações vencidas à data do envio da comunicação referida no número anterior.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76200</wp:posOffset>
                </wp:positionV>
                <wp:extent cx="1170305" cy="56642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67198" y="3503140"/>
                          <a:ext cx="1157605" cy="55372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A7846E"/>
                        </a:solidFill>
                        <a:ln cap="flat" cmpd="sng" w="12700">
                          <a:solidFill>
                            <a:srgbClr val="5231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Vontade da associação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76200</wp:posOffset>
                </wp:positionV>
                <wp:extent cx="1170305" cy="56642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305" cy="56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13º </w:t>
      </w:r>
    </w:p>
    <w:p w:rsidR="00000000" w:rsidDel="00000000" w:rsidP="00000000" w:rsidRDefault="00000000" w:rsidRPr="00000000" w14:paraId="000000A7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Exclusão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Será excluído da Associação o associado que: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Pratique atos contrários aos objetivos da ---------------- ou que possam afetar, por qualquer modo, a credibilidade, o prestígio e a honorabilidade da mesma ou de qualquer um dos seus associados;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Viole as regras de funcionamento dos órgãos sociais;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Viole os deveres e as normas de conduta previstos nestes estatutos e no regulamento interno;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Pratique atos contrários aos interesses patrimoniais e financeiros da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encontre com contribuição por pagar por tempo igual ou superior a 12 meses.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exclusão do associado será decidida pela Direção, com exceção da exclusão de associados fundadores, a qual será deliberada em Assembleia Geral.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efeito do disposto no nº 2 a Direção promoverá um procedimento simplificado com garantia do princípio do contraditório.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decisão de exclusão é notificada ao visado por via postal registada.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decisão de exclusão implica a perda da qualidade de associado com a consequente perda dos direitos a que se refere o disposto no art. 9º, a perda do direito à devolução das contribuições pagas, assim como o direito ao património social, sem prejuízo da responsabilidade por todas as prestações relativas ao tempo em que foi associado.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caso referido na alínea e) do número 1, a Assembleia Geral pode readmitir o associado mediante a prova do pagamento das contribuições em dívida. </w:t>
      </w:r>
    </w:p>
    <w:p w:rsidR="00000000" w:rsidDel="00000000" w:rsidP="00000000" w:rsidRDefault="00000000" w:rsidRPr="00000000" w14:paraId="000000B3">
      <w:pPr>
        <w:widowControl w:val="0"/>
        <w:shd w:fill="ffffff" w:val="clear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14º</w:t>
      </w:r>
    </w:p>
    <w:p w:rsidR="00000000" w:rsidDel="00000000" w:rsidP="00000000" w:rsidRDefault="00000000" w:rsidRPr="00000000" w14:paraId="000000B5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Suspensão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qualidade de associado suspende-se automaticamente quando o associado: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Tome posse de cargo nos órgãos do poder político;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Exerça funções manifestamente incompatíveis com a qualidade de associado;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requeira, invocando razões ponderosas que a Direcção aceite.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pedido de suspensão deverá ser apresentado por escrito à direcção, indicando o motivo e o período de impedimento previsível.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Durante o período de suspensão não haverá lugar ao pagamento de quotas.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CAPÍTULO III</w:t>
      </w:r>
    </w:p>
    <w:p w:rsidR="00000000" w:rsidDel="00000000" w:rsidP="00000000" w:rsidRDefault="00000000" w:rsidRPr="00000000" w14:paraId="000000C1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Dos Órgãos da Associação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101600</wp:posOffset>
                </wp:positionV>
                <wp:extent cx="704850" cy="552767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999897" y="3558328"/>
                          <a:ext cx="692207" cy="443345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162º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141.99999809265137" w:right="-91.99999809265137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101600</wp:posOffset>
                </wp:positionV>
                <wp:extent cx="704850" cy="552767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527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2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Secção I</w:t>
      </w:r>
    </w:p>
    <w:p w:rsidR="00000000" w:rsidDel="00000000" w:rsidP="00000000" w:rsidRDefault="00000000" w:rsidRPr="00000000" w14:paraId="000000C4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15º</w:t>
      </w:r>
    </w:p>
    <w:p w:rsidR="00000000" w:rsidDel="00000000" w:rsidP="00000000" w:rsidRDefault="00000000" w:rsidRPr="00000000" w14:paraId="000000C6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Órgãos em geral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Associação tem órgãos sociais 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4a3a"/>
          <w:sz w:val="28"/>
          <w:szCs w:val="28"/>
          <w:u w:val="none"/>
          <w:shd w:fill="auto" w:val="clear"/>
          <w:vertAlign w:val="baseline"/>
          <w:rtl w:val="0"/>
        </w:rPr>
        <w:t xml:space="preserve">operacionais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órgãos sociais são a Assembleia Geral, a Direção e o Conselho Fiscal.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exercício de qualquer cargo nos órgãos desta associação efetua-se a título gratuito.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Sem prejuízo do número anterior poderão ser remunerados um ou mais membros dos órgãos sociais quando o volume de movimento financeiro ou a complexidade da administração exija a sua presença prolongada, por sugestão da Direcção e após deliberação em Assembleia-Geral.</w:t>
      </w:r>
    </w:p>
    <w:p w:rsidR="00000000" w:rsidDel="00000000" w:rsidP="00000000" w:rsidRDefault="00000000" w:rsidRPr="00000000" w14:paraId="000000CB">
      <w:pPr>
        <w:pStyle w:val="Heading2"/>
        <w:keepNext w:val="0"/>
        <w:keepLines w:val="0"/>
        <w:widowControl w:val="0"/>
        <w:spacing w:before="0" w:line="360" w:lineRule="auto"/>
        <w:rPr>
          <w:rFonts w:ascii="Verdana" w:cs="Verdana" w:eastAsia="Verdana" w:hAnsi="Verdana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16º</w:t>
      </w:r>
    </w:p>
    <w:p w:rsidR="00000000" w:rsidDel="00000000" w:rsidP="00000000" w:rsidRDefault="00000000" w:rsidRPr="00000000" w14:paraId="000000CD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Relações entre órgãos</w:t>
      </w:r>
    </w:p>
    <w:p w:rsidR="00000000" w:rsidDel="00000000" w:rsidP="00000000" w:rsidRDefault="00000000" w:rsidRPr="00000000" w14:paraId="000000CE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 titulares dos órgãos estão mutuamente sujeitos aos deveres de informação e de cooperação</w:t>
      </w:r>
    </w:p>
    <w:p w:rsidR="00000000" w:rsidDel="00000000" w:rsidP="00000000" w:rsidRDefault="00000000" w:rsidRPr="00000000" w14:paraId="000000CF">
      <w:pPr>
        <w:widowControl w:val="0"/>
        <w:shd w:fill="ffffff" w:val="clear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17º</w:t>
      </w:r>
    </w:p>
    <w:p w:rsidR="00000000" w:rsidDel="00000000" w:rsidP="00000000" w:rsidRDefault="00000000" w:rsidRPr="00000000" w14:paraId="000000D1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Mandato e funcionamento dos órgãos sociais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duração do mandato dos corpos sociais é de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inco anos [três anos]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sendo reelegíveis uma ou mais vezes.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Sempre que as vagas ocorridas no decurso dos mandatos não tenham influência no quórum do órgão, as mesmas serão preenchidas até ao final por indicação dos respectivos titulares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caso de vacatura da maioria dos membros de cada órgão social, depois de esgotados os respectivos suplentes, deverão realizar-se eleições parciais para o preenchimento das vagas verificadas no prazo máximo de um mês, e a posse deverá ter lugar nos trinta dias seguintes à eleição.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termo do mandato dos membros eleitos nas condições do número anterior coincidirá com os inicialmente eleitos.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Não é permitido aos membros dos órgãos sociais o desempenho simultâneo de mais de um cargo na Associação, a não ser a acumulação de um outro cargo, de forma extraordinária por exclusão, doença, morte ou outra qualquer impossibilidade de desempenho do cargo por outro sócio, até novas eleições.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órgãos sociais são convocados pelos respectivos presidentes e só podem deliberar com a presença da maioria dos seus titulares.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deliberações são tomadas por maioria dos votos dos titulares presentes, tendo o presidente, além do seu voto, direito a voto de desempate.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votações respeitantes às eleições dos órgãos sociais ou a assuntos de incidência pessoal dos seus membros serão feitas obrigatoriamente por escrutínio secreto.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18º</w:t>
      </w:r>
    </w:p>
    <w:p w:rsidR="00000000" w:rsidDel="00000000" w:rsidP="00000000" w:rsidRDefault="00000000" w:rsidRPr="00000000" w14:paraId="000000DC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3b3b3d"/>
          <w:sz w:val="23"/>
          <w:szCs w:val="23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Responsabilidade dos órgãos sociais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membros dos corpos sociais são responsáveis civil e criminalmente pelas faltas ou irregularidades cometidas no exercício do mandato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Além dos motivos previstos na lei, fica excluída a responsabilidade dos membros dos corpos sociais nas seguintes situações: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não tiverem tomado parte na respectiva resolução e comprovarem com declaração na acta da sessão imediata em que se encontrem presentes;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tiverem votado contra essa resolução e o fizerem consignar na acta respectiva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d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Secção II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Órgãos Sociais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50800</wp:posOffset>
                </wp:positionV>
                <wp:extent cx="2855075" cy="70993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924813" y="3431385"/>
                          <a:ext cx="2842375" cy="69723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A7846E"/>
                        </a:solidFill>
                        <a:ln cap="flat" cmpd="sng" w="12700">
                          <a:solidFill>
                            <a:srgbClr val="5231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Órgão directamente representativo da vontade dos associados.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Constituído por todos os associados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50800</wp:posOffset>
                </wp:positionV>
                <wp:extent cx="2855075" cy="70993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5075" cy="709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 Assembleia Geral</w:t>
      </w:r>
    </w:p>
    <w:p w:rsidR="00000000" w:rsidDel="00000000" w:rsidP="00000000" w:rsidRDefault="00000000" w:rsidRPr="00000000" w14:paraId="000000E6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19º</w:t>
      </w:r>
    </w:p>
    <w:p w:rsidR="00000000" w:rsidDel="00000000" w:rsidP="00000000" w:rsidRDefault="00000000" w:rsidRPr="00000000" w14:paraId="000000E7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(Composição)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Assembleia Geral é constituída por todos os associados efetivos e fundadores no pleno gozo dos seus direitos.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Caso seja deliberada a obrigatoriedade da prestação de contribuições dos associados a favor da …………, de natureza pecuniária ou outra, apenas os associados com tais contribuições regularizadas têm direito a exercer o sufrágio.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Mesa da Assembleia Geral é composta por um Presidente, um Vice-Presidente e um Secretário.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Vice-Presidente substitui o Presidente nas suas faltas e impedimentos.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caso de vacatura do cargo de presidente será o mesmo preenchido pelo/a vice-presidente e este substituído por um suplente.</w:t>
      </w:r>
    </w:p>
    <w:p w:rsidR="00000000" w:rsidDel="00000000" w:rsidP="00000000" w:rsidRDefault="00000000" w:rsidRPr="00000000" w14:paraId="000000ED">
      <w:pPr>
        <w:shd w:fill="ffffff" w:val="clear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E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20º</w:t>
      </w:r>
    </w:p>
    <w:p w:rsidR="00000000" w:rsidDel="00000000" w:rsidP="00000000" w:rsidRDefault="00000000" w:rsidRPr="00000000" w14:paraId="000000EF">
      <w:pPr>
        <w:widowControl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Competência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Compete à Assembleia Geral: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-977899</wp:posOffset>
                </wp:positionH>
                <wp:positionV relativeFrom="paragraph">
                  <wp:posOffset>241300</wp:posOffset>
                </wp:positionV>
                <wp:extent cx="1181100" cy="78295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761800" y="3394873"/>
                          <a:ext cx="1168400" cy="770255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AF762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red"/>
                                <w:vertAlign w:val="baseline"/>
                              </w:rPr>
                              <w:t xml:space="preserve">Imperativo 172º/2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-977899</wp:posOffset>
                </wp:positionH>
                <wp:positionV relativeFrom="paragraph">
                  <wp:posOffset>241300</wp:posOffset>
                </wp:positionV>
                <wp:extent cx="1181100" cy="78295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782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Deliberar sobre a estratégia da Associação que será proposta pela direção;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Eleger e destituir os titulares dos órgãos sociais da Associação, nos termos destes estatutos;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63500</wp:posOffset>
                </wp:positionV>
                <wp:extent cx="105465" cy="119601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99618" y="3726550"/>
                          <a:ext cx="92765" cy="106901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63500</wp:posOffset>
                </wp:positionV>
                <wp:extent cx="105465" cy="119601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65" cy="1196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Aprovar o relatório e contas da Associação;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105465" cy="119601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99618" y="3726550"/>
                          <a:ext cx="92765" cy="106901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105465" cy="119601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65" cy="1196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Aprovar o plano de actividade da Associação;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Deliberar sobre a alteração dos Estatutos;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105465" cy="119601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99618" y="3726550"/>
                          <a:ext cx="92765" cy="106901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105465" cy="119601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65" cy="1196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Aprovar o Regulamento Interno e respectivas alterações;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Deliberar sobre a extinção da Associação;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105410" cy="1193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9645" y="3726660"/>
                          <a:ext cx="92710" cy="1066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105410" cy="1193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" cy="119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Deliberar sobre a aprovação de associados de mérito;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Deliberar sobre a exclusão dos Associados fundadores;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Deliberar sobre a alienação ou oneração de quaisquer bens mediante o parecer prévio e não vinculativo do conselho fiscal;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Deliberar sobre a aceitação de heranças, legados ou doações que envolvam a assunção de encargos ou obrigações, mediante o parecer prévio e não vinculativo do conselho fiscal;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Autorizar a direcção a celebrar contratos de crédito nos termos do art. 7º, nº 4;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Fazer recomendações aos órgãos da Associação;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Dirimir os conflitos entre os órgãos da Associação;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Participar os factos praticados pelos titulares dos órgãos da ------no âmbito da actividade desta que pela sua gravidade mereçam a intervenção da Autoridade Pública;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Mandatar a direcção para demandar judicialmente os associados que pratiquem factos prejudiciais à Associação.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105410" cy="11938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99645" y="3726660"/>
                          <a:ext cx="92710" cy="1066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105410" cy="11938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" cy="119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Deliberar as condições de liquidação e destino dos bens pertencentes à Associação em caso de extinção.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21º</w:t>
      </w:r>
    </w:p>
    <w:p w:rsidR="00000000" w:rsidDel="00000000" w:rsidP="00000000" w:rsidRDefault="00000000" w:rsidRPr="00000000" w14:paraId="00000104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Funcionamento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Assembleia Geral poderá funcionar e deliberar validamente em primeira convocatória se estiverem presentes os titulares de pelo menos metade dos votos; em segunda convocatória, a Assembleia Geral poderá funcionar e deliberar validamente com o número de associados que se encontrarem presentes.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63500</wp:posOffset>
                </wp:positionV>
                <wp:extent cx="752475" cy="56197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694800" y="3119750"/>
                          <a:ext cx="1020300" cy="696600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283.99999618530273" w:right="0" w:firstLine="-283.99999618530273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283.99999618530273" w:right="0" w:firstLine="-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283.99999618530273" w:right="0" w:firstLine="-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283.99999618530273" w:right="0" w:firstLine="-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283.99999618530273" w:right="0" w:firstLine="-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283.99999618530273" w:right="0" w:firstLine="-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175º/1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283.99999618530273" w:right="0" w:firstLine="-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283.99999618530273" w:right="0" w:firstLine="-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283.99999618530273" w:right="0" w:firstLine="-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283.99999618530273" w:right="-91.99999809265137" w:firstLine="-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63500</wp:posOffset>
                </wp:positionV>
                <wp:extent cx="752475" cy="56197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deliberações da Assembleia Geral são tomadas por maioria dos associados presentes com direito a voto, tendo os presidentes da Direcção e do Conselho Fiscal voto de qualidade.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deliberações respeitantes à alteração dos estatutos exigem o voto favorável de três quartos do número dos associados presentes.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-733424</wp:posOffset>
                </wp:positionH>
                <wp:positionV relativeFrom="paragraph">
                  <wp:posOffset>47625</wp:posOffset>
                </wp:positionV>
                <wp:extent cx="752475" cy="493289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925313" y="3507585"/>
                          <a:ext cx="841375" cy="544830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0" w:firstLine="-141.99999809265137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0" w:firstLine="-141.9999980926513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171º/2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0" w:firstLine="-141.9999980926513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164º/2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283.99999618530273" w:right="-91.99999809265137" w:firstLine="-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-733424</wp:posOffset>
                </wp:positionH>
                <wp:positionV relativeFrom="paragraph">
                  <wp:posOffset>47625</wp:posOffset>
                </wp:positionV>
                <wp:extent cx="752475" cy="493289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4932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deliberações respeitantes à extinção da Associação exigem o voto favorável de três quartos do número de todos os associados.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Assembleia Geral reúne obrigatoriamente duas vezes por ano, no primeiro trimestre para deliberar sobre o Relatório da Gestão e Contas relativos ao ano anterior e sobre o Plano de Atividades para o ano seguinte e no final de cada mandato, durante o mês de Dezembro, para a eleição dos órgãos sociais.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-776287</wp:posOffset>
                </wp:positionH>
                <wp:positionV relativeFrom="paragraph">
                  <wp:posOffset>47625</wp:posOffset>
                </wp:positionV>
                <wp:extent cx="809625" cy="5619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846224" y="3452951"/>
                          <a:ext cx="896400" cy="538800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141.99999809265137" w:right="0" w:firstLine="-141.99999809265137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141.99999809265137" w:right="0" w:firstLine="-141.9999980926513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173º/1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283.99999618530273" w:right="-91.99999809265137" w:firstLine="-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-776287</wp:posOffset>
                </wp:positionH>
                <wp:positionV relativeFrom="paragraph">
                  <wp:posOffset>47625</wp:posOffset>
                </wp:positionV>
                <wp:extent cx="809625" cy="56197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Delibera ainda sobre quaisquer outros assuntos constantes da convocatória.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Assembleia Geral reúne extraordinariamente por iniciativa da respectiva mesa, da direção e do conselho fiscal quando justificadamente a gravidade da situação assim o imponha,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b3b3d"/>
          <w:sz w:val="28"/>
          <w:szCs w:val="28"/>
          <w:u w:val="none"/>
          <w:shd w:fill="auto" w:val="clear"/>
          <w:vertAlign w:val="baseline"/>
          <w:rtl w:val="0"/>
        </w:rPr>
        <w:t xml:space="preserve">ou a requerimento de, pelo menos, 20 por cento dos associados no pleno gozo dos seus direitos.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Ao abrigo do disposto no art. 174º, nº 2 do Código Civil, a Assembleia Geral é convocada por aviso a publicar nos termos legalmente previstos para os actos das sociedades comerciais - publicação on-line no Portal da Justiça com o endereço electrónico www.mj.gov.pt/publicacoes, mediante transmissão electrónica de dados à Direcção-Geral dos Registos e do Notariado.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-904874</wp:posOffset>
                </wp:positionH>
                <wp:positionV relativeFrom="paragraph">
                  <wp:posOffset>47625</wp:posOffset>
                </wp:positionV>
                <wp:extent cx="944912" cy="619442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452475" y="3235425"/>
                          <a:ext cx="1453800" cy="914100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167º/1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art 3º, 3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Portaria 590-A/05, 14/07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283.99999618530273" w:right="-91.99999809265137" w:firstLine="-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-904874</wp:posOffset>
                </wp:positionH>
                <wp:positionV relativeFrom="paragraph">
                  <wp:posOffset>47625</wp:posOffset>
                </wp:positionV>
                <wp:extent cx="944912" cy="619442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912" cy="6194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Esta forma de convocação é complementada por mensagem para o endereço eletrónico dos associados.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aviso indicar-se-á o dia, hora, local da reunião e a respetiva ordem do dia, podendo desde logo convocar-se uma segunda reunião para uma hora mais tardia, no mesmo dia e local, para o caso de na primeira não se encontrarem presentes os titulares de metade dos votos.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comparência de todos os associados com direito de voto sanciona quaisquer irregularidades da convocação, desde que nenhum deles se oponha à realização da assembleia.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sufrágio é individual não sendo admitido o seu exercício por representação.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exercício do sufrágio é secreto quando a assembleia geral delibere sobre a eleição e a destituição dos titulares dos órgãos sociais e sobre a exclusão dos associados fundadores.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240" w:lineRule="auto"/>
        <w:ind w:left="993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São nulas as deliberações tomadas sobre matéria estranha à ordem do dia.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2266950</wp:posOffset>
                </wp:positionH>
                <wp:positionV relativeFrom="paragraph">
                  <wp:posOffset>371475</wp:posOffset>
                </wp:positionV>
                <wp:extent cx="3932873" cy="1415834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3450700" y="2983447"/>
                          <a:ext cx="3790500" cy="129810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A7846E"/>
                        </a:solidFill>
                        <a:ln cap="flat" cmpd="sng" w="12700">
                          <a:solidFill>
                            <a:srgbClr val="5231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Órgão de administração/ de execução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Órgão Obrigatório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Caso os estatutos ou regulamento interno não definam, a direcção só tem poderes de administração ordinária, ficando dependente da Assembleia-geral para poder agir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MS" w:cs="TrebuchetMS" w:eastAsia="TrebuchetMS" w:hAnsi="Trebuchet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2266950</wp:posOffset>
                </wp:positionH>
                <wp:positionV relativeFrom="paragraph">
                  <wp:posOffset>371475</wp:posOffset>
                </wp:positionV>
                <wp:extent cx="3932873" cy="1415834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2873" cy="14158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3">
      <w:pPr>
        <w:widowControl w:val="0"/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 Direção</w:t>
      </w:r>
    </w:p>
    <w:p w:rsidR="00000000" w:rsidDel="00000000" w:rsidP="00000000" w:rsidRDefault="00000000" w:rsidRPr="00000000" w14:paraId="00000117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22º</w:t>
      </w:r>
    </w:p>
    <w:p w:rsidR="00000000" w:rsidDel="00000000" w:rsidP="00000000" w:rsidRDefault="00000000" w:rsidRPr="00000000" w14:paraId="00000118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Composição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representação e gestão da Associação são confiadas a uma Direção, composta por um número impar de membros, sendo um Presidente, um ou dois Vice-Presidente e Vogais.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63500</wp:posOffset>
                </wp:positionV>
                <wp:extent cx="632229" cy="49068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036236" y="3541702"/>
                          <a:ext cx="619529" cy="476597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162º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283.99999618530273" w:right="-91.99999809265137" w:firstLine="-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63500</wp:posOffset>
                </wp:positionV>
                <wp:extent cx="632229" cy="49068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229" cy="490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Poderá haver lugar simultaneamente igual número de suplentes,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b3b3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o número de associados efectivos o permitir, que se tornarão efectivos à medida que se derem vagas e pela ordem em que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b3b3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tiverem sido eleitos.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caso de vacatura do cargo de presidente será o mesmo preenchido pelo vice-presidente e este substituído por um suplente.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membros suplentes poderão assistir às reuniões da Direcção mas sem direito a voto.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membros da direção serão eleitos pela Assembleia Geral em reunião especialmente convocada para o efeito.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desempenho do cargo dos membros da Direção pode ser gratuito ou remunerado, conforme for deliberado pela Assembleia Geral.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duração dos mandatos dos membros da Direção é de </w:t>
      </w:r>
      <w:r w:rsidDel="00000000" w:rsidR="00000000" w:rsidRPr="00000000">
        <w:rPr>
          <w:sz w:val="28"/>
          <w:szCs w:val="28"/>
          <w:rtl w:val="0"/>
        </w:rPr>
        <w:t xml:space="preserve">quatro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anos [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dois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anos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].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É admitida a reeleição dos membros da Direção por uma ou mais vezes.</w:t>
      </w:r>
    </w:p>
    <w:p w:rsidR="00000000" w:rsidDel="00000000" w:rsidP="00000000" w:rsidRDefault="00000000" w:rsidRPr="00000000" w14:paraId="00000121">
      <w:pPr>
        <w:widowControl w:val="0"/>
        <w:spacing w:after="0"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-761999</wp:posOffset>
                </wp:positionV>
                <wp:extent cx="3714288" cy="938184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495206" y="3317258"/>
                          <a:ext cx="3701588" cy="925484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A7846E"/>
                        </a:solidFill>
                        <a:ln cap="flat" cmpd="sng" w="12700">
                          <a:solidFill>
                            <a:srgbClr val="5231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141.99999809265137" w:right="0" w:firstLine="-141.9999980926513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Caso os estatutos não definam, só tem poderes de administração ordinária, ficando a sua atuação dependente da AG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-761999</wp:posOffset>
                </wp:positionV>
                <wp:extent cx="3714288" cy="938184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288" cy="9381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7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23º</w:t>
      </w:r>
    </w:p>
    <w:p w:rsidR="00000000" w:rsidDel="00000000" w:rsidP="00000000" w:rsidRDefault="00000000" w:rsidRPr="00000000" w14:paraId="00000128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Competência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 à Direção: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Representar e agir em nome da Associação, em juízo e fora dele;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50800</wp:posOffset>
                </wp:positionV>
                <wp:extent cx="638175" cy="486092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033003" y="3550015"/>
                          <a:ext cx="625994" cy="459971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163º/1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283.99999618530273" w:right="-91.99999809265137" w:firstLine="-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50800</wp:posOffset>
                </wp:positionV>
                <wp:extent cx="638175" cy="486092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4860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Promover a prossecução dos objetivos da Associação;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Elaborar e alterar o regulamento interno;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Convocar a Assembleia Geral;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Apresentar à Assembleia Geral o plano de atividades e a estratégia de desenvolvimento;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Admitir novos associados, com exceção do disposto no art. 20º, alínea h);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Propor à Assembleia-geral os associados de mérito;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Apreciar e deliberar sobre a existência de conflitos de interesses entre os associados e a associação;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Aceitar o pedido de suspensão a que se refere o art. 14º, b).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Executar o plano de atividades e a estratégia de desenvolvimento aprovados pela Assembleia Geral;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Praticar todos os atos de gestão corrente necessários à realização do objecto da Associação;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Adquirir e permutar quaisquer bens e, desde que a título de inventário, aceitar heranças, legados ou doações;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Depositar, levantar, transferir e converter títulos ou valores, dar quitações, desonerações e bem assim, assinar e apreciar sobre todos os assuntos compreendidos no âmbito da sua competência;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Elaborar e apresentar à Assembleia Geral o relatório e contas anual;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Iniciar e instruir os processos que visam a exclusão de associado e propor à Assembleia Geral a medida de exclusão;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fornecer informação aos associados dos atos por si praticados.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Propor alterações aos estatutos.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24º</w:t>
      </w:r>
    </w:p>
    <w:p w:rsidR="00000000" w:rsidDel="00000000" w:rsidP="00000000" w:rsidRDefault="00000000" w:rsidRPr="00000000" w14:paraId="0000013D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Funcionamento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Direção reunirá, pelo menos, uma vez em cada mês, podendo reunir por teleconferência, videoconferência ou outro meio de comunicação em tempo real.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reuniões da Direção serão convocadas pelo seu Presidente ou a solicitação de dois dos restantes membros da Direção, devendo indicar, sempre que possível, os assuntos a tratar.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38100</wp:posOffset>
                </wp:positionV>
                <wp:extent cx="552450" cy="400367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075086" y="3566640"/>
                          <a:ext cx="541828" cy="426720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171º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283.99999618530273" w:right="-91.99999809265137" w:firstLine="-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38100</wp:posOffset>
                </wp:positionV>
                <wp:extent cx="552450" cy="400367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4003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convocatórias serão feitas por correio electrónico ou outro meio expedito, dirigidas a cada um dos membros da Direção, com antecedência não inferior a cinco dias. Nos casos de urgência a antecedência será a indicada na convocatória.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deliberações serão tomadas por maioria de votos dos membros participantes, tendo o presidente voto de qualidade, sem lugar a abstenção.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-757167</wp:posOffset>
                </wp:positionH>
                <wp:positionV relativeFrom="paragraph">
                  <wp:posOffset>133667</wp:posOffset>
                </wp:positionV>
                <wp:extent cx="766693" cy="514033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933250" y="3511222"/>
                          <a:ext cx="825500" cy="537556"/>
                        </a:xfrm>
                        <a:prstGeom prst="teardrop">
                          <a:avLst>
                            <a:gd fmla="val 100000" name="adj"/>
                          </a:avLst>
                        </a:prstGeom>
                        <a:solidFill>
                          <a:srgbClr val="FF99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171º/2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164º /2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74.00000095367432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-283.99999618530273" w:right="-91.99999809265137" w:firstLine="-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-757167</wp:posOffset>
                </wp:positionH>
                <wp:positionV relativeFrom="paragraph">
                  <wp:posOffset>133667</wp:posOffset>
                </wp:positionV>
                <wp:extent cx="766693" cy="514033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693" cy="5140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«quorum» constitutivo da Direcção é de quatro/dois dos seus membros.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«quorum» deliberativo é de quatro/dois dos seus membros, sendo um destes obrigatoriamente o Presidente ou o Vice-Presidente.</w:t>
      </w:r>
    </w:p>
    <w:p w:rsidR="00000000" w:rsidDel="00000000" w:rsidP="00000000" w:rsidRDefault="00000000" w:rsidRPr="00000000" w14:paraId="00000144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25º</w:t>
      </w:r>
    </w:p>
    <w:p w:rsidR="00000000" w:rsidDel="00000000" w:rsidP="00000000" w:rsidRDefault="00000000" w:rsidRPr="00000000" w14:paraId="00000146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Vinculação perante terceiros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Associação obriga-se pela assinatura ou intervenção do Presidente da Direção juntamente com um ou dois outros membros da Direção [duas assinaturas parecem-me suficientes].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Direção pode designar um procurador ou a constituição de um mandatário para a prática de determinados atos ou categorias de atos, nos termos legais.</w:t>
      </w:r>
    </w:p>
    <w:p w:rsidR="00000000" w:rsidDel="00000000" w:rsidP="00000000" w:rsidRDefault="00000000" w:rsidRPr="00000000" w14:paraId="00000149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2238375</wp:posOffset>
                </wp:positionH>
                <wp:positionV relativeFrom="paragraph">
                  <wp:posOffset>0</wp:posOffset>
                </wp:positionV>
                <wp:extent cx="3933488" cy="1256983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197000" y="2756300"/>
                          <a:ext cx="4449600" cy="140850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A7846E"/>
                        </a:solidFill>
                        <a:ln cap="flat" cmpd="sng" w="12700">
                          <a:solidFill>
                            <a:srgbClr val="5231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Caso os estatutos não definam, tem poderes genéricos de fiscalização e vigilância, nomeadamente na área financeira, podendo alertar a AG para qualquer ilegalidade e irregularidade.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2238375</wp:posOffset>
                </wp:positionH>
                <wp:positionV relativeFrom="paragraph">
                  <wp:posOffset>0</wp:posOffset>
                </wp:positionV>
                <wp:extent cx="3933488" cy="1256983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488" cy="12569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B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 Conselho Fiscal</w:t>
      </w:r>
    </w:p>
    <w:p w:rsidR="00000000" w:rsidDel="00000000" w:rsidP="00000000" w:rsidRDefault="00000000" w:rsidRPr="00000000" w14:paraId="0000014F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26º</w:t>
      </w:r>
    </w:p>
    <w:p w:rsidR="00000000" w:rsidDel="00000000" w:rsidP="00000000" w:rsidRDefault="00000000" w:rsidRPr="00000000" w14:paraId="00000150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Composição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Conselho Fiscal é composto por um presidente e dois vogais eleitos em Assembleia Geral, por períodos de três ou cinco anos, sendo reelegíveis.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Poderá haver simultaneamente igual número de suplentes que se tornarão efectivos à medida que se derem vagas e pela ordem em que tiverem sido eleitos.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caso de vacatura do cargo de presidente, será o mesmo preenchido pelo primeiro vogal e este por um/a suplente.</w:t>
      </w:r>
    </w:p>
    <w:p w:rsidR="00000000" w:rsidDel="00000000" w:rsidP="00000000" w:rsidRDefault="00000000" w:rsidRPr="00000000" w14:paraId="00000154">
      <w:pPr>
        <w:widowControl w:val="0"/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27º</w:t>
      </w:r>
    </w:p>
    <w:p w:rsidR="00000000" w:rsidDel="00000000" w:rsidP="00000000" w:rsidRDefault="00000000" w:rsidRPr="00000000" w14:paraId="00000156">
      <w:pPr>
        <w:widowControl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Competência e funcionamento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 ao Conselho Fiscal: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Examinar, sempre que entenda conveniente, a escrita da Associação e os serviços de tesouraria.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Apreciar e dar parecer sobre o balanço, o relatório e as contas do exercício do ano contabilístico elaborados pela Direção;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Pronunciar-se sobre qualquer assunto que lhe seja submetido pela Assembleia Geral e pela Direção;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Conselho Fiscal reunirá sempre que necessário, sendo as reuniões convocadas pelo seu presidente ou, no seu impedimento, por um dos vogais, por correio electrónico ou outro meio expedito, dirigidas a cada um dos restantes membros;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deliberações do Conselho Fiscal são tomadas por maioria de votos dos seus membros presentes.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É garantido ao conselho fiscal o acesso à informação da -------------------que se encontre em qualquer suporte à guarda dos outros órgãos e que seja necessária ao desempenho das suas funções.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Conselho Fiscal pode solicitar à Direcção elementos que considere necessários ao cumprimento das suas atribuições, bem como propor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b3b3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reuniões extraordinárias para discussão, com aquele órgão, de determinados assuntos cuja importância o justifique.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Conselho Fiscal reunirá sempre </w:t>
      </w:r>
      <w:r w:rsidDel="00000000" w:rsidR="00000000" w:rsidRPr="00000000">
        <w:rPr>
          <w:sz w:val="28"/>
          <w:szCs w:val="28"/>
          <w:rtl w:val="0"/>
        </w:rPr>
        <w:t xml:space="preserve">que julgar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conveniente, por convocação do/a presidente e obrigatoriamente, pelo menos uma vez por semestre.</w:t>
      </w:r>
    </w:p>
    <w:p w:rsidR="00000000" w:rsidDel="00000000" w:rsidP="00000000" w:rsidRDefault="00000000" w:rsidRPr="00000000" w14:paraId="00000160">
      <w:pPr>
        <w:widowControl w:val="0"/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Style w:val="Heading3"/>
        <w:keepNext w:val="0"/>
        <w:keepLines w:val="0"/>
        <w:widowControl w:val="0"/>
        <w:spacing w:before="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CAPÍTULO V</w:t>
      </w:r>
    </w:p>
    <w:p w:rsidR="00000000" w:rsidDel="00000000" w:rsidP="00000000" w:rsidRDefault="00000000" w:rsidRPr="00000000" w14:paraId="00000162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Disposições finais</w:t>
      </w:r>
    </w:p>
    <w:p w:rsidR="00000000" w:rsidDel="00000000" w:rsidP="00000000" w:rsidRDefault="00000000" w:rsidRPr="00000000" w14:paraId="00000163">
      <w:pPr>
        <w:widowControl w:val="0"/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Style w:val="Heading4"/>
        <w:keepNext w:val="0"/>
        <w:keepLines w:val="0"/>
        <w:widowControl w:val="0"/>
        <w:spacing w:before="0" w:lineRule="auto"/>
        <w:jc w:val="center"/>
        <w:rPr>
          <w:rFonts w:ascii="Calibri" w:cs="Calibri" w:eastAsia="Calibri" w:hAnsi="Calibri"/>
          <w:b w:val="1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rtl w:val="0"/>
        </w:rPr>
        <w:t xml:space="preserve">Artigo 28º</w:t>
      </w:r>
    </w:p>
    <w:p w:rsidR="00000000" w:rsidDel="00000000" w:rsidP="00000000" w:rsidRDefault="00000000" w:rsidRPr="00000000" w14:paraId="00000165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Exercício Social</w:t>
      </w:r>
    </w:p>
    <w:p w:rsidR="00000000" w:rsidDel="00000000" w:rsidP="00000000" w:rsidRDefault="00000000" w:rsidRPr="00000000" w14:paraId="00000166">
      <w:pPr>
        <w:pStyle w:val="Heading4"/>
        <w:keepNext w:val="0"/>
        <w:keepLines w:val="0"/>
        <w:widowControl w:val="0"/>
        <w:spacing w:before="0" w:line="360" w:lineRule="auto"/>
        <w:jc w:val="both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O ano social corresponde ao ano civil.</w:t>
      </w:r>
    </w:p>
    <w:p w:rsidR="00000000" w:rsidDel="00000000" w:rsidP="00000000" w:rsidRDefault="00000000" w:rsidRPr="00000000" w14:paraId="00000167">
      <w:pPr>
        <w:pStyle w:val="Heading4"/>
        <w:keepNext w:val="0"/>
        <w:keepLines w:val="0"/>
        <w:widowControl w:val="0"/>
        <w:spacing w:before="0" w:lineRule="auto"/>
        <w:jc w:val="center"/>
        <w:rPr>
          <w:rFonts w:ascii="Calibri" w:cs="Calibri" w:eastAsia="Calibri" w:hAnsi="Calibri"/>
          <w:b w:val="1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rtl w:val="0"/>
        </w:rPr>
        <w:t xml:space="preserve">Artigo 29º</w:t>
      </w:r>
    </w:p>
    <w:p w:rsidR="00000000" w:rsidDel="00000000" w:rsidP="00000000" w:rsidRDefault="00000000" w:rsidRPr="00000000" w14:paraId="00000168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Extinção e destino dos bens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Extinta a Associação o destino dos bens que integrem o património social, não afectados a fim determinado e que não tenham sido deixados ou doados com algum encargo, será objecto de deliberação dos associados em assembleia geral.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Competirá à Assembleia-Geral eleger uma comissão liquidatária.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poderes da comissão liquidatária ficam limitados à prática de actos meramente conservatórios e necessários quer à liquidação do património social quer à ultimação dos negócios pendentes.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Artigo 30º</w:t>
      </w:r>
    </w:p>
    <w:p w:rsidR="00000000" w:rsidDel="00000000" w:rsidP="00000000" w:rsidRDefault="00000000" w:rsidRPr="00000000" w14:paraId="0000016E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Casos omissos</w:t>
      </w:r>
    </w:p>
    <w:p w:rsidR="00000000" w:rsidDel="00000000" w:rsidP="00000000" w:rsidRDefault="00000000" w:rsidRPr="00000000" w14:paraId="0000016F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 casos omissos serão resolvidos em Assembleia-geral, de acordo com a legislação em vigor.</w:t>
      </w:r>
    </w:p>
    <w:p w:rsidR="00000000" w:rsidDel="00000000" w:rsidP="00000000" w:rsidRDefault="00000000" w:rsidRPr="00000000" w14:paraId="00000170">
      <w:pPr>
        <w:widowControl w:val="0"/>
        <w:spacing w:after="0" w:line="360" w:lineRule="auto"/>
        <w:jc w:val="both"/>
        <w:rPr>
          <w:rFonts w:ascii="Verdana" w:cs="Verdana" w:eastAsia="Verdana" w:hAnsi="Verdana"/>
          <w:color w:val="ff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3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Verdana"/>
  <w:font w:name="Arial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60" w:before="0" w:line="276" w:lineRule="auto"/>
      <w:ind w:left="0" w:right="0" w:firstLine="0"/>
      <w:jc w:val="righ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928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1003" w:hanging="360"/>
      </w:pPr>
      <w:rPr/>
    </w:lvl>
    <w:lvl w:ilvl="1">
      <w:start w:val="1"/>
      <w:numFmt w:val="lowerLetter"/>
      <w:lvlText w:val="%2."/>
      <w:lvlJc w:val="left"/>
      <w:pPr>
        <w:ind w:left="1723" w:hanging="360"/>
      </w:pPr>
      <w:rPr/>
    </w:lvl>
    <w:lvl w:ilvl="2">
      <w:start w:val="1"/>
      <w:numFmt w:val="lowerRoman"/>
      <w:lvlText w:val="%3."/>
      <w:lvlJc w:val="right"/>
      <w:pPr>
        <w:ind w:left="2443" w:hanging="180"/>
      </w:pPr>
      <w:rPr/>
    </w:lvl>
    <w:lvl w:ilvl="3">
      <w:start w:val="1"/>
      <w:numFmt w:val="decimal"/>
      <w:lvlText w:val="%4."/>
      <w:lvlJc w:val="left"/>
      <w:pPr>
        <w:ind w:left="3163" w:hanging="360"/>
      </w:pPr>
      <w:rPr/>
    </w:lvl>
    <w:lvl w:ilvl="4">
      <w:start w:val="1"/>
      <w:numFmt w:val="lowerLetter"/>
      <w:lvlText w:val="%5."/>
      <w:lvlJc w:val="left"/>
      <w:pPr>
        <w:ind w:left="3883" w:hanging="360"/>
      </w:pPr>
      <w:rPr/>
    </w:lvl>
    <w:lvl w:ilvl="5">
      <w:start w:val="1"/>
      <w:numFmt w:val="lowerRoman"/>
      <w:lvlText w:val="%6."/>
      <w:lvlJc w:val="right"/>
      <w:pPr>
        <w:ind w:left="4603" w:hanging="180"/>
      </w:pPr>
      <w:rPr/>
    </w:lvl>
    <w:lvl w:ilvl="6">
      <w:start w:val="1"/>
      <w:numFmt w:val="decimal"/>
      <w:lvlText w:val="%7."/>
      <w:lvlJc w:val="left"/>
      <w:pPr>
        <w:ind w:left="5323" w:hanging="360"/>
      </w:pPr>
      <w:rPr/>
    </w:lvl>
    <w:lvl w:ilvl="7">
      <w:start w:val="1"/>
      <w:numFmt w:val="lowerLetter"/>
      <w:lvlText w:val="%8."/>
      <w:lvlJc w:val="left"/>
      <w:pPr>
        <w:ind w:left="6043" w:hanging="360"/>
      </w:pPr>
      <w:rPr/>
    </w:lvl>
    <w:lvl w:ilvl="8">
      <w:start w:val="1"/>
      <w:numFmt w:val="lowerRoman"/>
      <w:lvlText w:val="%9."/>
      <w:lvlJc w:val="right"/>
      <w:pPr>
        <w:ind w:left="6763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pt-PT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a5644e" w:space="2" w:sz="4" w:val="single"/>
      </w:pBdr>
      <w:spacing w:after="120" w:before="360" w:line="240" w:lineRule="auto"/>
    </w:pPr>
    <w:rPr>
      <w:rFonts w:ascii="Calibri" w:cs="Calibri" w:eastAsia="Calibri" w:hAnsi="Calibri"/>
      <w:color w:val="26262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color w:val="a5644e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7b4a3a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i w:val="1"/>
      <w:color w:val="523227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7b4a3a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i w:val="1"/>
      <w:color w:val="523227"/>
      <w:sz w:val="24"/>
      <w:szCs w:val="24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after="240" w:lineRule="auto"/>
    </w:pPr>
    <w:rPr>
      <w:smallCaps w:val="1"/>
      <w:color w:val="404040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22" Type="http://schemas.openxmlformats.org/officeDocument/2006/relationships/image" Target="media/image7.png"/><Relationship Id="rId21" Type="http://schemas.openxmlformats.org/officeDocument/2006/relationships/image" Target="media/image5.png"/><Relationship Id="rId24" Type="http://schemas.openxmlformats.org/officeDocument/2006/relationships/image" Target="media/image20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image" Target="media/image26.png"/><Relationship Id="rId25" Type="http://schemas.openxmlformats.org/officeDocument/2006/relationships/image" Target="media/image16.png"/><Relationship Id="rId28" Type="http://schemas.openxmlformats.org/officeDocument/2006/relationships/image" Target="media/image8.png"/><Relationship Id="rId27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29" Type="http://schemas.openxmlformats.org/officeDocument/2006/relationships/image" Target="media/image29.png"/><Relationship Id="rId7" Type="http://schemas.openxmlformats.org/officeDocument/2006/relationships/image" Target="media/image23.png"/><Relationship Id="rId8" Type="http://schemas.openxmlformats.org/officeDocument/2006/relationships/image" Target="media/image15.png"/><Relationship Id="rId31" Type="http://schemas.openxmlformats.org/officeDocument/2006/relationships/image" Target="media/image6.png"/><Relationship Id="rId30" Type="http://schemas.openxmlformats.org/officeDocument/2006/relationships/image" Target="media/image27.png"/><Relationship Id="rId11" Type="http://schemas.openxmlformats.org/officeDocument/2006/relationships/image" Target="media/image28.png"/><Relationship Id="rId33" Type="http://schemas.openxmlformats.org/officeDocument/2006/relationships/image" Target="media/image21.png"/><Relationship Id="rId10" Type="http://schemas.openxmlformats.org/officeDocument/2006/relationships/image" Target="media/image2.png"/><Relationship Id="rId32" Type="http://schemas.openxmlformats.org/officeDocument/2006/relationships/image" Target="media/image19.png"/><Relationship Id="rId13" Type="http://schemas.openxmlformats.org/officeDocument/2006/relationships/image" Target="media/image10.png"/><Relationship Id="rId35" Type="http://schemas.openxmlformats.org/officeDocument/2006/relationships/image" Target="media/image24.png"/><Relationship Id="rId12" Type="http://schemas.openxmlformats.org/officeDocument/2006/relationships/image" Target="media/image4.png"/><Relationship Id="rId34" Type="http://schemas.openxmlformats.org/officeDocument/2006/relationships/image" Target="media/image12.png"/><Relationship Id="rId15" Type="http://schemas.openxmlformats.org/officeDocument/2006/relationships/image" Target="media/image14.png"/><Relationship Id="rId14" Type="http://schemas.openxmlformats.org/officeDocument/2006/relationships/image" Target="media/image22.png"/><Relationship Id="rId36" Type="http://schemas.openxmlformats.org/officeDocument/2006/relationships/footer" Target="footer1.xml"/><Relationship Id="rId17" Type="http://schemas.openxmlformats.org/officeDocument/2006/relationships/image" Target="media/image30.png"/><Relationship Id="rId16" Type="http://schemas.openxmlformats.org/officeDocument/2006/relationships/image" Target="media/image3.png"/><Relationship Id="rId19" Type="http://schemas.openxmlformats.org/officeDocument/2006/relationships/image" Target="media/image17.png"/><Relationship Id="rId1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